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6295" w14:textId="77777777" w:rsidR="001E0BD1" w:rsidRDefault="001E0BD1" w:rsidP="001E0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6FA1AB0B" w14:textId="77777777" w:rsidR="001E0BD1" w:rsidRDefault="001E0BD1" w:rsidP="001E0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282BB8B1" w14:textId="77777777" w:rsidR="001E0BD1" w:rsidRDefault="001E0BD1" w:rsidP="001E0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305913BA" w14:textId="77777777" w:rsidR="001E0BD1" w:rsidRDefault="001E0BD1" w:rsidP="001E0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Translation business in the field of international and legal relations</w:t>
      </w:r>
    </w:p>
    <w:p w14:paraId="64568D9A" w14:textId="77777777" w:rsidR="001E0BD1" w:rsidRDefault="001E0BD1" w:rsidP="001E0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67832E46" w14:textId="77777777" w:rsidR="001E0BD1" w:rsidRDefault="001E0BD1" w:rsidP="001E0BD1">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2024-2025 academic year, spring semester</w:t>
      </w:r>
    </w:p>
    <w:p w14:paraId="2E9331C3" w14:textId="77777777" w:rsidR="001E0BD1" w:rsidRDefault="001E0BD1" w:rsidP="001E0BD1">
      <w:pPr>
        <w:jc w:val="center"/>
        <w:rPr>
          <w:rFonts w:ascii="Times New Roman" w:hAnsi="Times New Roman" w:cs="Times New Roman"/>
          <w:color w:val="000000"/>
          <w:kern w:val="0"/>
          <w:lang w:val="en-US"/>
        </w:rPr>
      </w:pPr>
    </w:p>
    <w:p w14:paraId="5FE8C2C1" w14:textId="1C9DB5E9" w:rsidR="001E0BD1" w:rsidRPr="0060655E" w:rsidRDefault="001E0BD1" w:rsidP="001E0BD1">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13</w:t>
      </w:r>
    </w:p>
    <w:p w14:paraId="7F8459CD" w14:textId="69A0DC43" w:rsidR="001E0BD1" w:rsidRPr="00973610" w:rsidRDefault="001E0BD1" w:rsidP="001E0BD1">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w:t>
      </w:r>
      <w:r w:rsidR="00404CC6">
        <w:rPr>
          <w:rFonts w:ascii="Times New Roman" w:hAnsi="Times New Roman" w:cs="Times New Roman"/>
          <w:bCs/>
          <w:lang w:val="en"/>
        </w:rPr>
        <w:t>3</w:t>
      </w:r>
      <w:r>
        <w:rPr>
          <w:rFonts w:ascii="Times New Roman" w:hAnsi="Times New Roman" w:cs="Times New Roman"/>
          <w:bCs/>
          <w:lang w:val="en-US"/>
        </w:rPr>
        <w:t xml:space="preserve">: </w:t>
      </w:r>
      <w:r w:rsidRPr="00CE2473">
        <w:rPr>
          <w:rFonts w:ascii="Times New Roman" w:hAnsi="Times New Roman" w:cs="Times New Roman"/>
          <w:lang w:val="en-US"/>
        </w:rPr>
        <w:t>F</w:t>
      </w:r>
      <w:r w:rsidRPr="00CE2473">
        <w:rPr>
          <w:rFonts w:ascii="Times New Roman" w:hAnsi="Times New Roman" w:cs="Times New Roman"/>
        </w:rPr>
        <w:t>actors of source-text analysis</w:t>
      </w:r>
    </w:p>
    <w:p w14:paraId="1375F8B3" w14:textId="6D3E4E33" w:rsidR="001E0BD1" w:rsidRPr="00692F71" w:rsidRDefault="001E0BD1" w:rsidP="001E0BD1">
      <w:pPr>
        <w:rPr>
          <w:rFonts w:ascii="Times New Roman" w:hAnsi="Times New Roman" w:cs="Times New Roman"/>
          <w:lang w:val="en-US"/>
        </w:rPr>
      </w:pPr>
      <w:r w:rsidRPr="00973610">
        <w:rPr>
          <w:rFonts w:ascii="Times New Roman" w:hAnsi="Times New Roman" w:cs="Times New Roman"/>
          <w:lang w:val="en-US"/>
        </w:rPr>
        <w:t xml:space="preserve">Lecture </w:t>
      </w:r>
      <w:r>
        <w:rPr>
          <w:rFonts w:ascii="Times New Roman" w:hAnsi="Times New Roman" w:cs="Times New Roman"/>
          <w:lang w:val="en-US"/>
        </w:rPr>
        <w:t xml:space="preserve">13: </w:t>
      </w:r>
      <w:r w:rsidRPr="001E0BD1">
        <w:rPr>
          <w:rFonts w:ascii="Times New Roman" w:hAnsi="Times New Roman" w:cs="Times New Roman"/>
          <w:bCs/>
        </w:rPr>
        <w:t>Effect</w:t>
      </w:r>
    </w:p>
    <w:p w14:paraId="46E36DAE" w14:textId="5F86C53D" w:rsidR="001E0BD1" w:rsidRPr="001E0BD1" w:rsidRDefault="001E0BD1" w:rsidP="001E0BD1">
      <w:pPr>
        <w:rPr>
          <w:rFonts w:ascii="Times New Roman" w:hAnsi="Times New Roman" w:cs="Times New Roman"/>
        </w:rPr>
      </w:pPr>
      <w:r w:rsidRPr="001E0BD1">
        <w:rPr>
          <w:rFonts w:ascii="Times New Roman" w:hAnsi="Times New Roman" w:cs="Times New Roman"/>
        </w:rPr>
        <w:t xml:space="preserve">Effect, as I understand it, has to be regarded as a receiver-oriented category. The readers or listeners receive the content and form of the text against the background of their expectations deriving from the a- nalysis of the situational factors and from their background knowledge. They compare the intratextual features of the text with the expectations built up externally, and the impression they get from this, whether conscious or unconscious or subconscious, can be referred to as “effect”. The category of effect is therefore neither totally extratext- ual nor exclusively intratextual; it is an overlapping category linking the text (in the narrower sense) with its situation. The category of effect refers to the relationship between the text and its users, and, there- fore, the analysis of effect belongs to the area of interpretation and not to that of linguistic description. </w:t>
      </w:r>
    </w:p>
    <w:p w14:paraId="1DF384EE" w14:textId="77777777" w:rsidR="001E0BD1" w:rsidRPr="001E0BD1" w:rsidRDefault="001E0BD1" w:rsidP="001E0BD1">
      <w:pPr>
        <w:rPr>
          <w:rFonts w:ascii="Times New Roman" w:hAnsi="Times New Roman" w:cs="Times New Roman"/>
        </w:rPr>
      </w:pPr>
      <w:r w:rsidRPr="001E0BD1">
        <w:rPr>
          <w:rFonts w:ascii="Times New Roman" w:hAnsi="Times New Roman" w:cs="Times New Roman"/>
        </w:rPr>
        <w:t xml:space="preserve">The effect that a text has on the receiver is the (provisional or definite) result of the communicative process. In a dialogue, both part- ners are affected by this result, whereas in a unidirectional process it is the receivers on whom the effect works. Their social relationship to- wards the sender will have changed as well as their level of knowl- edge or their emotional state, and even their future actions may be in- fluenced by their reception of the text. None of these aspects (social relations, emotions, knowledge, actions) remain the same, but depend- ing on the function of the text, one of them can, of course, be affected more strongly than the others. </w:t>
      </w:r>
    </w:p>
    <w:p w14:paraId="223F5456" w14:textId="77777777" w:rsidR="001E0BD1" w:rsidRPr="001E0BD1" w:rsidRDefault="001E0BD1" w:rsidP="001E0BD1">
      <w:pPr>
        <w:rPr>
          <w:rFonts w:ascii="Times New Roman" w:hAnsi="Times New Roman" w:cs="Times New Roman"/>
        </w:rPr>
      </w:pPr>
      <w:r w:rsidRPr="001E0BD1">
        <w:rPr>
          <w:rFonts w:ascii="Times New Roman" w:hAnsi="Times New Roman" w:cs="Times New Roman"/>
        </w:rPr>
        <w:t xml:space="preserve">The category of effect also includes the medium or long-term consequences that the reception of the text will have on the audience, even though these may be even more difficult to anticipate than the immediate effect. For example, after listening to a sermon, the church- goers may be seized by emotion (immediate effect); some of them may be so deeply moved that they make a generous donation to an ap- peal for famine relief the next day (short-term effect); and a few may even decide to change their way of life (long-term effect). Accor- dingly we have to distinguish various degrees and types of effect. </w:t>
      </w:r>
    </w:p>
    <w:p w14:paraId="4E474D48" w14:textId="77777777" w:rsidR="001E0BD1" w:rsidRPr="00692BDA" w:rsidRDefault="001E0BD1" w:rsidP="001E0BD1">
      <w:pPr>
        <w:rPr>
          <w:rFonts w:ascii="Times New Roman" w:hAnsi="Times New Roman" w:cs="Times New Roman"/>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206CABC2" w14:textId="77777777" w:rsidR="001E0BD1" w:rsidRPr="003B40CF" w:rsidRDefault="001E0BD1" w:rsidP="001E0BD1">
      <w:pPr>
        <w:numPr>
          <w:ilvl w:val="0"/>
          <w:numId w:val="1"/>
        </w:numPr>
        <w:rPr>
          <w:rFonts w:ascii="Times New Roman" w:hAnsi="Times New Roman" w:cs="Times New Roman"/>
        </w:rPr>
      </w:pPr>
      <w:r w:rsidRPr="003B40CF">
        <w:rPr>
          <w:rFonts w:ascii="Times New Roman" w:hAnsi="Times New Roman" w:cs="Times New Roman"/>
        </w:rPr>
        <w:lastRenderedPageBreak/>
        <w:t>Nord, C.; Sparrow, P.Text Analysis in Translation: Theory, Methodology and Didactic Application of a Model for Translation-Oriented Text Analysis. Amsterdam-New York: 1991, 280 p.</w:t>
      </w:r>
    </w:p>
    <w:p w14:paraId="0405FAD6" w14:textId="77777777" w:rsidR="001E0BD1" w:rsidRPr="00692F71" w:rsidRDefault="001E0BD1" w:rsidP="001E0BD1">
      <w:pPr>
        <w:numPr>
          <w:ilvl w:val="0"/>
          <w:numId w:val="1"/>
        </w:numPr>
        <w:rPr>
          <w:rFonts w:ascii="Times New Roman" w:hAnsi="Times New Roman" w:cs="Times New Roman"/>
          <w:b/>
          <w:bCs/>
        </w:rPr>
      </w:pPr>
      <w:r w:rsidRPr="00692F71">
        <w:rPr>
          <w:rFonts w:ascii="Times New Roman" w:hAnsi="Times New Roman" w:cs="Times New Roman"/>
          <w:lang w:val="en-US"/>
        </w:rPr>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7474908C" w14:textId="77777777" w:rsidR="001E0BD1" w:rsidRPr="00692F71" w:rsidRDefault="001E0BD1" w:rsidP="001E0BD1">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36DA3C87" w14:textId="77777777" w:rsidR="001E0BD1" w:rsidRPr="00692F71" w:rsidRDefault="001E0BD1" w:rsidP="001E0BD1">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6D50CFA5" w14:textId="77777777" w:rsidR="001E0BD1" w:rsidRPr="00692F71" w:rsidRDefault="001E0BD1" w:rsidP="001E0BD1">
      <w:pPr>
        <w:ind w:left="720"/>
        <w:rPr>
          <w:b/>
          <w:bCs/>
        </w:rPr>
      </w:pPr>
    </w:p>
    <w:p w14:paraId="503AED85" w14:textId="77777777" w:rsidR="001E0BD1" w:rsidRPr="00692F71" w:rsidRDefault="001E0BD1" w:rsidP="001E0BD1"/>
    <w:p w14:paraId="7FB6D577" w14:textId="77777777" w:rsidR="001E0BD1" w:rsidRDefault="001E0BD1" w:rsidP="001E0BD1"/>
    <w:p w14:paraId="24282161" w14:textId="77777777" w:rsidR="001E0BD1" w:rsidRDefault="001E0BD1" w:rsidP="001E0BD1"/>
    <w:p w14:paraId="32955656" w14:textId="77777777" w:rsidR="001E0BD1" w:rsidRDefault="001E0BD1" w:rsidP="001E0BD1"/>
    <w:p w14:paraId="261E01C0" w14:textId="77777777" w:rsidR="001E0BD1" w:rsidRDefault="001E0BD1" w:rsidP="001E0BD1"/>
    <w:p w14:paraId="6835FACA" w14:textId="77777777" w:rsidR="001E0BD1" w:rsidRDefault="001E0BD1" w:rsidP="001E0BD1"/>
    <w:p w14:paraId="79E301A1" w14:textId="77777777" w:rsidR="001E0BD1" w:rsidRDefault="001E0BD1" w:rsidP="001E0BD1"/>
    <w:p w14:paraId="14C26D0F" w14:textId="77777777" w:rsidR="001E0BD1" w:rsidRDefault="001E0BD1" w:rsidP="001E0BD1"/>
    <w:p w14:paraId="01DE9DC3" w14:textId="77777777" w:rsidR="001E0BD1" w:rsidRDefault="001E0BD1" w:rsidP="001E0BD1"/>
    <w:p w14:paraId="5456F5FD" w14:textId="77777777" w:rsidR="001E0BD1" w:rsidRDefault="001E0BD1" w:rsidP="001E0BD1"/>
    <w:p w14:paraId="2727D4F0" w14:textId="77777777" w:rsidR="001E0BD1" w:rsidRDefault="001E0BD1" w:rsidP="001E0BD1"/>
    <w:p w14:paraId="3E20C67E" w14:textId="77777777" w:rsidR="001E0BD1" w:rsidRDefault="001E0BD1" w:rsidP="001E0BD1"/>
    <w:p w14:paraId="5DBBB1E9" w14:textId="77777777" w:rsidR="001E0BD1" w:rsidRDefault="001E0BD1"/>
    <w:sectPr w:rsidR="001E0B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D1"/>
    <w:rsid w:val="001E0BD1"/>
    <w:rsid w:val="00404CC6"/>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212582E3"/>
  <w15:chartTrackingRefBased/>
  <w15:docId w15:val="{0A88D89F-F3C8-0B4B-848A-641B3D95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D1"/>
  </w:style>
  <w:style w:type="paragraph" w:styleId="Heading1">
    <w:name w:val="heading 1"/>
    <w:basedOn w:val="Normal"/>
    <w:next w:val="Normal"/>
    <w:link w:val="Heading1Char"/>
    <w:uiPriority w:val="9"/>
    <w:qFormat/>
    <w:rsid w:val="001E0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BD1"/>
    <w:rPr>
      <w:rFonts w:eastAsiaTheme="majorEastAsia" w:cstheme="majorBidi"/>
      <w:color w:val="272727" w:themeColor="text1" w:themeTint="D8"/>
    </w:rPr>
  </w:style>
  <w:style w:type="paragraph" w:styleId="Title">
    <w:name w:val="Title"/>
    <w:basedOn w:val="Normal"/>
    <w:next w:val="Normal"/>
    <w:link w:val="TitleChar"/>
    <w:uiPriority w:val="10"/>
    <w:qFormat/>
    <w:rsid w:val="001E0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BD1"/>
    <w:pPr>
      <w:spacing w:before="160"/>
      <w:jc w:val="center"/>
    </w:pPr>
    <w:rPr>
      <w:i/>
      <w:iCs/>
      <w:color w:val="404040" w:themeColor="text1" w:themeTint="BF"/>
    </w:rPr>
  </w:style>
  <w:style w:type="character" w:customStyle="1" w:styleId="QuoteChar">
    <w:name w:val="Quote Char"/>
    <w:basedOn w:val="DefaultParagraphFont"/>
    <w:link w:val="Quote"/>
    <w:uiPriority w:val="29"/>
    <w:rsid w:val="001E0BD1"/>
    <w:rPr>
      <w:i/>
      <w:iCs/>
      <w:color w:val="404040" w:themeColor="text1" w:themeTint="BF"/>
    </w:rPr>
  </w:style>
  <w:style w:type="paragraph" w:styleId="ListParagraph">
    <w:name w:val="List Paragraph"/>
    <w:basedOn w:val="Normal"/>
    <w:uiPriority w:val="34"/>
    <w:qFormat/>
    <w:rsid w:val="001E0BD1"/>
    <w:pPr>
      <w:ind w:left="720"/>
      <w:contextualSpacing/>
    </w:pPr>
  </w:style>
  <w:style w:type="character" w:styleId="IntenseEmphasis">
    <w:name w:val="Intense Emphasis"/>
    <w:basedOn w:val="DefaultParagraphFont"/>
    <w:uiPriority w:val="21"/>
    <w:qFormat/>
    <w:rsid w:val="001E0BD1"/>
    <w:rPr>
      <w:i/>
      <w:iCs/>
      <w:color w:val="0F4761" w:themeColor="accent1" w:themeShade="BF"/>
    </w:rPr>
  </w:style>
  <w:style w:type="paragraph" w:styleId="IntenseQuote">
    <w:name w:val="Intense Quote"/>
    <w:basedOn w:val="Normal"/>
    <w:next w:val="Normal"/>
    <w:link w:val="IntenseQuoteChar"/>
    <w:uiPriority w:val="30"/>
    <w:qFormat/>
    <w:rsid w:val="001E0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BD1"/>
    <w:rPr>
      <w:i/>
      <w:iCs/>
      <w:color w:val="0F4761" w:themeColor="accent1" w:themeShade="BF"/>
    </w:rPr>
  </w:style>
  <w:style w:type="character" w:styleId="IntenseReference">
    <w:name w:val="Intense Reference"/>
    <w:basedOn w:val="DefaultParagraphFont"/>
    <w:uiPriority w:val="32"/>
    <w:qFormat/>
    <w:rsid w:val="001E0B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38673">
      <w:bodyDiv w:val="1"/>
      <w:marLeft w:val="0"/>
      <w:marRight w:val="0"/>
      <w:marTop w:val="0"/>
      <w:marBottom w:val="0"/>
      <w:divBdr>
        <w:top w:val="none" w:sz="0" w:space="0" w:color="auto"/>
        <w:left w:val="none" w:sz="0" w:space="0" w:color="auto"/>
        <w:bottom w:val="none" w:sz="0" w:space="0" w:color="auto"/>
        <w:right w:val="none" w:sz="0" w:space="0" w:color="auto"/>
      </w:divBdr>
      <w:divsChild>
        <w:div w:id="1524712525">
          <w:marLeft w:val="0"/>
          <w:marRight w:val="0"/>
          <w:marTop w:val="0"/>
          <w:marBottom w:val="0"/>
          <w:divBdr>
            <w:top w:val="none" w:sz="0" w:space="0" w:color="auto"/>
            <w:left w:val="none" w:sz="0" w:space="0" w:color="auto"/>
            <w:bottom w:val="none" w:sz="0" w:space="0" w:color="auto"/>
            <w:right w:val="none" w:sz="0" w:space="0" w:color="auto"/>
          </w:divBdr>
          <w:divsChild>
            <w:div w:id="1982736019">
              <w:marLeft w:val="0"/>
              <w:marRight w:val="0"/>
              <w:marTop w:val="0"/>
              <w:marBottom w:val="0"/>
              <w:divBdr>
                <w:top w:val="none" w:sz="0" w:space="0" w:color="auto"/>
                <w:left w:val="none" w:sz="0" w:space="0" w:color="auto"/>
                <w:bottom w:val="none" w:sz="0" w:space="0" w:color="auto"/>
                <w:right w:val="none" w:sz="0" w:space="0" w:color="auto"/>
              </w:divBdr>
              <w:divsChild>
                <w:div w:id="8463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56488">
      <w:bodyDiv w:val="1"/>
      <w:marLeft w:val="0"/>
      <w:marRight w:val="0"/>
      <w:marTop w:val="0"/>
      <w:marBottom w:val="0"/>
      <w:divBdr>
        <w:top w:val="none" w:sz="0" w:space="0" w:color="auto"/>
        <w:left w:val="none" w:sz="0" w:space="0" w:color="auto"/>
        <w:bottom w:val="none" w:sz="0" w:space="0" w:color="auto"/>
        <w:right w:val="none" w:sz="0" w:space="0" w:color="auto"/>
      </w:divBdr>
      <w:divsChild>
        <w:div w:id="834608179">
          <w:marLeft w:val="0"/>
          <w:marRight w:val="0"/>
          <w:marTop w:val="0"/>
          <w:marBottom w:val="0"/>
          <w:divBdr>
            <w:top w:val="none" w:sz="0" w:space="0" w:color="auto"/>
            <w:left w:val="none" w:sz="0" w:space="0" w:color="auto"/>
            <w:bottom w:val="none" w:sz="0" w:space="0" w:color="auto"/>
            <w:right w:val="none" w:sz="0" w:space="0" w:color="auto"/>
          </w:divBdr>
          <w:divsChild>
            <w:div w:id="1979719904">
              <w:marLeft w:val="0"/>
              <w:marRight w:val="0"/>
              <w:marTop w:val="0"/>
              <w:marBottom w:val="0"/>
              <w:divBdr>
                <w:top w:val="none" w:sz="0" w:space="0" w:color="auto"/>
                <w:left w:val="none" w:sz="0" w:space="0" w:color="auto"/>
                <w:bottom w:val="none" w:sz="0" w:space="0" w:color="auto"/>
                <w:right w:val="none" w:sz="0" w:space="0" w:color="auto"/>
              </w:divBdr>
              <w:divsChild>
                <w:div w:id="683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2025-01-17T09:32:00Z</dcterms:created>
  <dcterms:modified xsi:type="dcterms:W3CDTF">2025-01-17T09:46:00Z</dcterms:modified>
</cp:coreProperties>
</file>